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31" w:rsidRPr="00C04BA2" w:rsidRDefault="00417131" w:rsidP="00417131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bookmarkStart w:id="0" w:name="_Hlk48034757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</w:t>
      </w:r>
      <w:proofErr w:type="spellStart"/>
      <w:r>
        <w:rPr>
          <w:rFonts w:asciiTheme="minorHAnsi" w:eastAsia="Arial" w:hAnsiTheme="minorHAnsi" w:cstheme="minorHAnsi"/>
          <w:b/>
          <w:i/>
          <w:sz w:val="20"/>
          <w:szCs w:val="20"/>
        </w:rPr>
        <w:t>częśc</w:t>
      </w:r>
      <w:proofErr w:type="spellEnd"/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10</w:t>
      </w:r>
    </w:p>
    <w:p w:rsidR="00417131" w:rsidRPr="00C04BA2" w:rsidRDefault="00417131" w:rsidP="00417131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:rsidR="00417131" w:rsidRPr="00C04BA2" w:rsidRDefault="00417131" w:rsidP="00417131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 w:rsidRPr="006D1053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Rękawiczki jednorazowe nitrylowe – 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6000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opakowań po 100 szt.</w:t>
      </w:r>
    </w:p>
    <w:p w:rsidR="00417131" w:rsidRPr="00C04BA2" w:rsidRDefault="00417131" w:rsidP="00417131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17131" w:rsidRPr="00C04BA2" w:rsidRDefault="00417131" w:rsidP="00417131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17131" w:rsidRPr="00C04BA2" w:rsidRDefault="00417131" w:rsidP="00417131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17131" w:rsidRPr="00C04BA2" w:rsidRDefault="00417131" w:rsidP="00417131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417131" w:rsidRPr="00C04BA2" w:rsidRDefault="00417131" w:rsidP="00417131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:rsidR="00417131" w:rsidRPr="00C04BA2" w:rsidRDefault="00417131" w:rsidP="00417131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:rsidR="00417131" w:rsidRPr="00C04BA2" w:rsidRDefault="00417131" w:rsidP="00417131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:rsidR="00417131" w:rsidRPr="00C04BA2" w:rsidRDefault="00417131" w:rsidP="00417131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:rsidR="00417131" w:rsidRPr="00C04BA2" w:rsidRDefault="00417131" w:rsidP="00417131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417131" w:rsidRPr="00C04BA2" w:rsidRDefault="00417131" w:rsidP="00417131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:rsidR="00417131" w:rsidRPr="00C04BA2" w:rsidRDefault="00417131" w:rsidP="00417131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417131" w:rsidRPr="00C04BA2" w:rsidRDefault="00417131" w:rsidP="00417131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:rsidR="00417131" w:rsidRPr="00C04BA2" w:rsidRDefault="00417131" w:rsidP="00417131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:rsidR="00417131" w:rsidRPr="00C04BA2" w:rsidRDefault="00417131" w:rsidP="00417131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:rsidR="00417131" w:rsidRPr="00C04BA2" w:rsidRDefault="00417131" w:rsidP="00417131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:rsidR="00417131" w:rsidRPr="00C04BA2" w:rsidRDefault="00417131" w:rsidP="00417131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:rsidR="00417131" w:rsidRPr="00C04BA2" w:rsidRDefault="00417131" w:rsidP="0041713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417131" w:rsidRPr="00C04BA2" w:rsidRDefault="00417131" w:rsidP="00417131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10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Rękawiczki jednorazowe nitrylowe – 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6000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opakowań po 100 szt.</w:t>
      </w:r>
    </w:p>
    <w:p w:rsidR="00417131" w:rsidRPr="00C04BA2" w:rsidRDefault="00417131" w:rsidP="00417131">
      <w:pPr>
        <w:spacing w:before="120"/>
        <w:ind w:left="426" w:right="40" w:hanging="426"/>
        <w:rPr>
          <w:rFonts w:asciiTheme="minorHAnsi" w:hAnsiTheme="minorHAnsi" w:cstheme="minorHAnsi"/>
          <w:sz w:val="20"/>
          <w:szCs w:val="20"/>
        </w:rPr>
      </w:pPr>
    </w:p>
    <w:p w:rsidR="00417131" w:rsidRPr="00C04BA2" w:rsidRDefault="00417131" w:rsidP="00417131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:rsidR="00417131" w:rsidRPr="00C04BA2" w:rsidRDefault="00417131" w:rsidP="00417131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:rsidR="00417131" w:rsidRPr="00C04BA2" w:rsidRDefault="00417131" w:rsidP="00417131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:rsidR="00BC0853" w:rsidRDefault="00417131" w:rsidP="00417131">
      <w:pPr>
        <w:spacing w:before="120"/>
        <w:ind w:left="142" w:right="40"/>
        <w:rPr>
          <w:rFonts w:asciiTheme="minorHAnsi" w:hAnsiTheme="minorHAnsi" w:cstheme="minorHAnsi"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>2)</w:t>
      </w:r>
      <w:r w:rsidR="00BC0853">
        <w:rPr>
          <w:rFonts w:asciiTheme="minorHAnsi" w:hAnsiTheme="minorHAnsi" w:cstheme="minorHAnsi"/>
          <w:bCs/>
          <w:iCs/>
          <w:sz w:val="20"/>
          <w:szCs w:val="20"/>
        </w:rPr>
        <w:t>w czterech transzach:</w:t>
      </w:r>
    </w:p>
    <w:p w:rsidR="00417131" w:rsidRPr="00C04BA2" w:rsidRDefault="00BC0853" w:rsidP="00BC0853">
      <w:pPr>
        <w:spacing w:before="120"/>
        <w:ind w:left="426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a) 1500 opakowań -</w:t>
      </w:r>
      <w:r w:rsidR="00417131"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417131"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</w:t>
      </w:r>
      <w:proofErr w:type="spellEnd"/>
      <w:r w:rsidR="00417131"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terminie   ...............</w:t>
      </w:r>
      <w:r w:rsidR="00417131"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="00417131"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:rsidR="00417131" w:rsidRPr="00BC0853" w:rsidRDefault="00BC0853" w:rsidP="00BC0853">
      <w:pPr>
        <w:ind w:left="567" w:right="40" w:hanging="141"/>
        <w:jc w:val="both"/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</w:pPr>
      <w:r w:rsidRPr="00BC0853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 xml:space="preserve">2) </w:t>
      </w:r>
      <w:r w:rsidR="00417131" w:rsidRPr="00BC0853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 xml:space="preserve">termin </w:t>
      </w:r>
      <w:r w:rsidR="00417131" w:rsidRPr="00BC0853">
        <w:rPr>
          <w:rFonts w:asciiTheme="minorHAnsi" w:hAnsiTheme="minorHAnsi" w:cstheme="minorHAnsi"/>
          <w:bCs/>
          <w:iCs/>
          <w:sz w:val="20"/>
          <w:szCs w:val="20"/>
          <w:u w:val="single"/>
          <w:vertAlign w:val="superscript"/>
        </w:rPr>
        <w:t>nie może być dłuższy niż 20 dni roboczych</w:t>
      </w:r>
      <w:r w:rsidR="008A1C2C">
        <w:rPr>
          <w:rFonts w:asciiTheme="minorHAnsi" w:hAnsiTheme="minorHAnsi" w:cstheme="minorHAnsi"/>
          <w:bCs/>
          <w:iCs/>
          <w:sz w:val="20"/>
          <w:szCs w:val="20"/>
          <w:u w:val="single"/>
          <w:vertAlign w:val="superscript"/>
        </w:rPr>
        <w:t xml:space="preserve"> od dnia  </w:t>
      </w:r>
      <w:bookmarkStart w:id="1" w:name="_GoBack"/>
      <w:r w:rsidR="008A1C2C" w:rsidRPr="008A1C2C">
        <w:rPr>
          <w:rFonts w:asciiTheme="minorHAnsi" w:hAnsiTheme="minorHAnsi" w:cstheme="minorHAnsi"/>
          <w:bCs/>
          <w:iCs/>
          <w:sz w:val="20"/>
          <w:szCs w:val="20"/>
          <w:u w:val="single"/>
          <w:vertAlign w:val="superscript"/>
        </w:rPr>
        <w:t>zawarcia Umowy</w:t>
      </w:r>
      <w:bookmarkEnd w:id="1"/>
    </w:p>
    <w:p w:rsidR="00DC4B23" w:rsidRDefault="00BC0853" w:rsidP="00BC0853">
      <w:pPr>
        <w:spacing w:before="120"/>
        <w:ind w:left="567" w:right="40" w:hanging="142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b) </w:t>
      </w:r>
      <w:r>
        <w:rPr>
          <w:rFonts w:asciiTheme="minorHAnsi" w:hAnsiTheme="minorHAnsi" w:cstheme="minorHAnsi"/>
          <w:bCs/>
          <w:iCs/>
          <w:sz w:val="20"/>
          <w:szCs w:val="20"/>
        </w:rPr>
        <w:t>1500 opakowań -</w:t>
      </w: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</w:t>
      </w:r>
      <w:r w:rsidR="00DC4B2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do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 ...............</w:t>
      </w:r>
      <w:r>
        <w:rPr>
          <w:rFonts w:asciiTheme="minorHAnsi" w:hAnsiTheme="minorHAnsi" w:cstheme="minorHAnsi"/>
          <w:b/>
          <w:bCs/>
          <w:iCs/>
          <w:sz w:val="20"/>
          <w:szCs w:val="20"/>
          <w:vertAlign w:val="superscript"/>
        </w:rPr>
        <w:t>3)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</w:t>
      </w:r>
    </w:p>
    <w:p w:rsidR="00BC0853" w:rsidRPr="00BC0853" w:rsidRDefault="00BC0853" w:rsidP="00BC0853">
      <w:pPr>
        <w:spacing w:before="120"/>
        <w:ind w:left="567" w:right="40" w:hanging="142"/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  <w:vertAlign w:val="superscript"/>
        </w:rPr>
        <w:t xml:space="preserve">3) nie 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później niż do 30 stycznia 2021 roku</w:t>
      </w:r>
    </w:p>
    <w:p w:rsidR="00BC0853" w:rsidRDefault="00BC0853" w:rsidP="00BC0853">
      <w:pPr>
        <w:spacing w:before="120"/>
        <w:ind w:left="567" w:right="40" w:hanging="142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b) 1500 opakowań -</w:t>
      </w: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</w:t>
      </w:r>
      <w:r w:rsidR="00DC4B2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do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 ...............</w:t>
      </w:r>
      <w:r>
        <w:rPr>
          <w:rFonts w:asciiTheme="minorHAnsi" w:hAnsiTheme="minorHAnsi" w:cstheme="minorHAnsi"/>
          <w:b/>
          <w:bCs/>
          <w:iCs/>
          <w:sz w:val="20"/>
          <w:szCs w:val="20"/>
          <w:vertAlign w:val="superscript"/>
        </w:rPr>
        <w:t>4)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</w:t>
      </w:r>
    </w:p>
    <w:p w:rsidR="00BC0853" w:rsidRPr="00BC0853" w:rsidRDefault="00BC0853" w:rsidP="00BC0853">
      <w:pPr>
        <w:spacing w:before="120"/>
        <w:ind w:left="567" w:right="40" w:hanging="142"/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  <w:vertAlign w:val="superscript"/>
        </w:rPr>
        <w:t>4</w:t>
      </w:r>
      <w:r>
        <w:rPr>
          <w:rFonts w:asciiTheme="minorHAnsi" w:hAnsiTheme="minorHAnsi" w:cstheme="minorHAnsi"/>
          <w:b/>
          <w:bCs/>
          <w:iCs/>
          <w:sz w:val="20"/>
          <w:szCs w:val="20"/>
          <w:vertAlign w:val="superscript"/>
        </w:rPr>
        <w:t xml:space="preserve">) nie 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 xml:space="preserve">później niż do 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 xml:space="preserve"> 28 lutego 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2021 roku</w:t>
      </w:r>
    </w:p>
    <w:p w:rsidR="00BC0853" w:rsidRDefault="00BC0853" w:rsidP="00BC0853">
      <w:pPr>
        <w:spacing w:before="120"/>
        <w:ind w:left="567" w:right="40" w:hanging="142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b) 1500 opakowań -</w:t>
      </w: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w terminie </w:t>
      </w:r>
      <w:r w:rsidR="009824B5">
        <w:rPr>
          <w:rFonts w:asciiTheme="minorHAnsi" w:hAnsiTheme="minorHAnsi" w:cstheme="minorHAnsi"/>
          <w:b/>
          <w:bCs/>
          <w:iCs/>
          <w:sz w:val="20"/>
          <w:szCs w:val="20"/>
        </w:rPr>
        <w:t>do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...............</w:t>
      </w:r>
      <w:r>
        <w:rPr>
          <w:rFonts w:asciiTheme="minorHAnsi" w:hAnsiTheme="minorHAnsi" w:cstheme="minorHAnsi"/>
          <w:b/>
          <w:bCs/>
          <w:iCs/>
          <w:sz w:val="20"/>
          <w:szCs w:val="20"/>
          <w:vertAlign w:val="superscript"/>
        </w:rPr>
        <w:t>5)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</w:t>
      </w:r>
    </w:p>
    <w:p w:rsidR="00BC0853" w:rsidRPr="00BC0853" w:rsidRDefault="00BC0853" w:rsidP="00BC0853">
      <w:pPr>
        <w:spacing w:before="120"/>
        <w:ind w:left="567" w:right="40" w:hanging="142"/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  <w:vertAlign w:val="superscript"/>
        </w:rPr>
        <w:t>5</w:t>
      </w:r>
      <w:r>
        <w:rPr>
          <w:rFonts w:asciiTheme="minorHAnsi" w:hAnsiTheme="minorHAnsi" w:cstheme="minorHAnsi"/>
          <w:b/>
          <w:bCs/>
          <w:iCs/>
          <w:sz w:val="20"/>
          <w:szCs w:val="20"/>
          <w:vertAlign w:val="superscript"/>
        </w:rPr>
        <w:t xml:space="preserve">) nie 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 xml:space="preserve">później niż do  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10 marca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 xml:space="preserve"> 2021 roku</w:t>
      </w:r>
    </w:p>
    <w:p w:rsidR="00BC0853" w:rsidRDefault="00BC0853" w:rsidP="00417131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417131" w:rsidRPr="00C04BA2" w:rsidRDefault="00BC0853" w:rsidP="00417131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="00417131"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bookmarkEnd w:id="0"/>
    <w:p w:rsidR="00417131" w:rsidRPr="00C04BA2" w:rsidRDefault="00417131" w:rsidP="00417131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Rękawiczki jednorazowe nitrylowe – 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6000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opakowań po 100 szt.</w:t>
      </w:r>
      <w:r w:rsidR="00BC0853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</w:p>
    <w:p w:rsidR="00417131" w:rsidRPr="00C04BA2" w:rsidRDefault="00417131" w:rsidP="00417131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2545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8426"/>
        <w:gridCol w:w="1559"/>
        <w:gridCol w:w="1559"/>
      </w:tblGrid>
      <w:tr w:rsidR="00417131" w:rsidRPr="00C04BA2" w:rsidTr="004D1CB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6D4B90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wymagany/ punktowany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17131" w:rsidRPr="00C04BA2" w:rsidTr="004D1CBD">
        <w:tc>
          <w:tcPr>
            <w:tcW w:w="10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417131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417131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417131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417131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417131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417131" w:rsidRPr="00C04BA2" w:rsidTr="004D1CBD">
        <w:tc>
          <w:tcPr>
            <w:tcW w:w="10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lastRenderedPageBreak/>
              <w:t>Opis parametrów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417131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Jednorazowe rękawiczki nitrylowe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417131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mankiet rolowany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417131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dostępne w rozmiarach S – XL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417131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 dodatkową teksturą na końcach palców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417131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długość co najmniej 240 mm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417131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zarejestrowane jako wyrób medyczny klasy 1, środek ochrony indywidualnej kat. III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417131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rękawice diagnostyczne i ochronne zgodnie z normami:</w:t>
            </w:r>
          </w:p>
          <w:p w:rsidR="00417131" w:rsidRPr="00C04BA2" w:rsidRDefault="00417131" w:rsidP="0041713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455-1:2004 - Rękawice medyczne do jednorazowego użytku -- Część 1: Wymagania i badania na nieobecność dziur (lub odpowiednio EN 455 – 1 : 2000);</w:t>
            </w:r>
          </w:p>
          <w:p w:rsidR="00417131" w:rsidRPr="00C04BA2" w:rsidRDefault="00417131" w:rsidP="0041713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455-2+A2:2013-06 - Rękawice medyczne jednorazowego użytku -- Część 2: Wymagania i badania dotyczące właściwości fizycznych (lub odpowiednio EN 455-2:2009+A2:2013);</w:t>
            </w:r>
          </w:p>
          <w:p w:rsidR="00417131" w:rsidRPr="00C04BA2" w:rsidRDefault="00417131" w:rsidP="0041713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455-3:2007 - Rękawice medyczne jednorazowego użytku -- Część 3: Wymagania i badania w ocenie biologicznej (lub odpowiednio EN 455-3:2006)</w:t>
            </w:r>
          </w:p>
          <w:p w:rsidR="00417131" w:rsidRPr="00C04BA2" w:rsidRDefault="00417131" w:rsidP="0041713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455-4:2010 - Rękawice medyczne do jednorazowego użytku -- Część 4: Wymagania i badania dotyczące wyznaczania okresu trwałości (lub odpowiednio EN 455-4:2009)</w:t>
            </w:r>
          </w:p>
          <w:p w:rsidR="00417131" w:rsidRPr="00C04BA2" w:rsidRDefault="00417131" w:rsidP="0041713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PN-EN ISO 374-2:2020-03 Rękawice chroniące przed niebezpiecznymi substancjami chemicznymi i mikroorganizmami – Część 2: Wyznaczanie odporności na przesiąkanie albo PN-EN ISO 374-1:2017-01, która jest zharmonizowana z rozporządzeniem 2016/425. Wymagana jest także deklaracja zgodności na spełnienie wymagań zasadniczych rozporządzenia UE 2016/425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417131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oznakowane datą produkcji i datą ważności oraz numerem serii.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417131" w:rsidRPr="00C04BA2" w:rsidTr="004D1CBD">
        <w:tc>
          <w:tcPr>
            <w:tcW w:w="10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417131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417131" w:rsidRPr="00C04BA2" w:rsidTr="004D1CBD">
        <w:trPr>
          <w:trHeight w:val="189"/>
        </w:trPr>
        <w:tc>
          <w:tcPr>
            <w:tcW w:w="10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417131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Wykonawca dostarczy na własny koszt przedmiot zamówienia, który będzie kompletny i gotowy do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>pracy bez dodatkowych inwestycji ze strony Zamawiającego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417131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417131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7131" w:rsidRPr="00C04BA2" w:rsidRDefault="00417131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:rsidR="009205C3" w:rsidRDefault="009205C3"/>
    <w:p w:rsidR="00417131" w:rsidRPr="00010105" w:rsidRDefault="00417131" w:rsidP="00417131">
      <w:pPr>
        <w:pStyle w:val="Standard"/>
        <w:widowControl/>
        <w:numPr>
          <w:ilvl w:val="0"/>
          <w:numId w:val="4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:rsidR="00417131" w:rsidRPr="00010105" w:rsidRDefault="00417131" w:rsidP="00417131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:rsidR="00417131" w:rsidRPr="00010105" w:rsidRDefault="00417131" w:rsidP="00417131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:rsidR="00417131" w:rsidRPr="00010105" w:rsidRDefault="00417131" w:rsidP="00417131">
      <w:pPr>
        <w:pStyle w:val="Akapitzlist"/>
        <w:numPr>
          <w:ilvl w:val="0"/>
          <w:numId w:val="3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:rsidR="00417131" w:rsidRPr="00010105" w:rsidRDefault="00417131" w:rsidP="00417131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417131" w:rsidRPr="00010105" w:rsidRDefault="00417131" w:rsidP="0041713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:rsidR="00417131" w:rsidRPr="00010105" w:rsidRDefault="00417131" w:rsidP="009824B5">
      <w:pPr>
        <w:pStyle w:val="Akapitzlist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:rsidR="00417131" w:rsidRPr="00010105" w:rsidRDefault="00417131" w:rsidP="009824B5">
      <w:pPr>
        <w:pStyle w:val="Akapitzlist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417131" w:rsidRPr="00010105" w:rsidRDefault="00417131" w:rsidP="009824B5">
      <w:pPr>
        <w:pStyle w:val="Akapitzlist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417131" w:rsidRPr="00010105" w:rsidRDefault="00417131" w:rsidP="00417131">
      <w:pPr>
        <w:rPr>
          <w:rFonts w:asciiTheme="minorHAnsi" w:hAnsiTheme="minorHAnsi" w:cstheme="minorHAnsi"/>
          <w:sz w:val="20"/>
          <w:szCs w:val="20"/>
        </w:rPr>
      </w:pPr>
    </w:p>
    <w:p w:rsidR="00417131" w:rsidRDefault="00417131"/>
    <w:sectPr w:rsidR="00417131" w:rsidSect="00417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6D" w:rsidRDefault="0069286D" w:rsidP="00417131">
      <w:r>
        <w:separator/>
      </w:r>
    </w:p>
  </w:endnote>
  <w:endnote w:type="continuationSeparator" w:id="0">
    <w:p w:rsidR="0069286D" w:rsidRDefault="0069286D" w:rsidP="0041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77" w:rsidRDefault="009F58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92487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17131" w:rsidRDefault="00417131">
            <w:pPr>
              <w:pStyle w:val="Stopka"/>
            </w:pPr>
            <w:r>
              <w:t xml:space="preserve">Strona </w:t>
            </w:r>
            <w:r w:rsidR="00C342DF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342DF">
              <w:rPr>
                <w:b/>
              </w:rPr>
              <w:fldChar w:fldCharType="separate"/>
            </w:r>
            <w:r w:rsidR="008A1C2C">
              <w:rPr>
                <w:b/>
                <w:noProof/>
              </w:rPr>
              <w:t>3</w:t>
            </w:r>
            <w:r w:rsidR="00C342DF">
              <w:rPr>
                <w:b/>
              </w:rPr>
              <w:fldChar w:fldCharType="end"/>
            </w:r>
            <w:r>
              <w:t xml:space="preserve"> z </w:t>
            </w:r>
            <w:r w:rsidR="00C342DF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342DF">
              <w:rPr>
                <w:b/>
              </w:rPr>
              <w:fldChar w:fldCharType="separate"/>
            </w:r>
            <w:r w:rsidR="008A1C2C">
              <w:rPr>
                <w:b/>
                <w:noProof/>
              </w:rPr>
              <w:t>4</w:t>
            </w:r>
            <w:r w:rsidR="00C342DF">
              <w:rPr>
                <w:b/>
              </w:rPr>
              <w:fldChar w:fldCharType="end"/>
            </w:r>
          </w:p>
        </w:sdtContent>
      </w:sdt>
    </w:sdtContent>
  </w:sdt>
  <w:p w:rsidR="00417131" w:rsidRDefault="004171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77" w:rsidRDefault="009F58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6D" w:rsidRDefault="0069286D" w:rsidP="00417131">
      <w:r>
        <w:separator/>
      </w:r>
    </w:p>
  </w:footnote>
  <w:footnote w:type="continuationSeparator" w:id="0">
    <w:p w:rsidR="0069286D" w:rsidRDefault="0069286D" w:rsidP="00417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77" w:rsidRDefault="009F58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77" w:rsidRDefault="009F5877" w:rsidP="009F5877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:rsidR="009F5877" w:rsidRDefault="009F5877" w:rsidP="009F5877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:rsidR="009F5877" w:rsidRDefault="009F587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77" w:rsidRDefault="009F58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E716BFD"/>
    <w:multiLevelType w:val="hybridMultilevel"/>
    <w:tmpl w:val="4B38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6E88"/>
    <w:multiLevelType w:val="hybridMultilevel"/>
    <w:tmpl w:val="606EF4C0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31"/>
    <w:rsid w:val="00417131"/>
    <w:rsid w:val="0069286D"/>
    <w:rsid w:val="006D4B90"/>
    <w:rsid w:val="008A1C2C"/>
    <w:rsid w:val="009205C3"/>
    <w:rsid w:val="009824B5"/>
    <w:rsid w:val="009F5877"/>
    <w:rsid w:val="00BC0853"/>
    <w:rsid w:val="00C342DF"/>
    <w:rsid w:val="00DC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7131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417131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41713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417131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41713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417131"/>
    <w:pPr>
      <w:numPr>
        <w:numId w:val="1"/>
      </w:numPr>
    </w:pPr>
  </w:style>
  <w:style w:type="numbering" w:customStyle="1" w:styleId="WWNum16">
    <w:name w:val="WWNum16"/>
    <w:basedOn w:val="Bezlisty"/>
    <w:rsid w:val="0041713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17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1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1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1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7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7131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417131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41713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417131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41713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417131"/>
    <w:pPr>
      <w:numPr>
        <w:numId w:val="1"/>
      </w:numPr>
    </w:pPr>
  </w:style>
  <w:style w:type="numbering" w:customStyle="1" w:styleId="WWNum16">
    <w:name w:val="WWNum16"/>
    <w:basedOn w:val="Bezlisty"/>
    <w:rsid w:val="0041713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17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1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1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1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7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9020</dc:creator>
  <cp:lastModifiedBy>Agnieszka Wiatrowska</cp:lastModifiedBy>
  <cp:revision>5</cp:revision>
  <dcterms:created xsi:type="dcterms:W3CDTF">2020-11-26T10:39:00Z</dcterms:created>
  <dcterms:modified xsi:type="dcterms:W3CDTF">2020-11-26T11:20:00Z</dcterms:modified>
</cp:coreProperties>
</file>